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368"/>
        <w:gridCol w:w="13640"/>
      </w:tblGrid>
      <w:tr w:rsidR="009A3BB1" w:rsidRPr="009A3BB1" w:rsidTr="0085782F">
        <w:trPr>
          <w:cantSplit/>
          <w:trHeight w:val="1134"/>
        </w:trPr>
        <w:tc>
          <w:tcPr>
            <w:tcW w:w="1368" w:type="dxa"/>
            <w:shd w:val="clear" w:color="auto" w:fill="3399CC"/>
          </w:tcPr>
          <w:p w:rsidR="009A3BB1" w:rsidRPr="009A3BB1" w:rsidRDefault="009A3BB1" w:rsidP="0085782F">
            <w:pPr>
              <w:spacing w:before="60" w:after="60"/>
              <w:rPr>
                <w:rFonts w:ascii="Trebuchet MS" w:hAnsi="Trebuchet MS"/>
                <w:szCs w:val="24"/>
              </w:rPr>
            </w:pPr>
          </w:p>
        </w:tc>
        <w:tc>
          <w:tcPr>
            <w:tcW w:w="13640" w:type="dxa"/>
            <w:shd w:val="clear" w:color="auto" w:fill="3399CC"/>
            <w:vAlign w:val="center"/>
          </w:tcPr>
          <w:p w:rsidR="009A3BB1" w:rsidRPr="009A3BB1" w:rsidRDefault="009A3BB1" w:rsidP="0085782F">
            <w:pPr>
              <w:spacing w:after="0"/>
              <w:jc w:val="center"/>
              <w:rPr>
                <w:rFonts w:ascii="Trebuchet MS" w:hAnsi="Trebuchet MS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9A3BB1">
              <w:rPr>
                <w:rFonts w:ascii="Trebuchet MS" w:hAnsi="Trebuchet MS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115A5372" wp14:editId="513FFAE7">
                  <wp:simplePos x="0" y="0"/>
                  <wp:positionH relativeFrom="margin">
                    <wp:posOffset>-840105</wp:posOffset>
                  </wp:positionH>
                  <wp:positionV relativeFrom="paragraph">
                    <wp:posOffset>-19050</wp:posOffset>
                  </wp:positionV>
                  <wp:extent cx="1304290" cy="594360"/>
                  <wp:effectExtent l="0" t="0" r="0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594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BB1">
              <w:rPr>
                <w:rFonts w:ascii="Trebuchet MS" w:hAnsi="Trebuchet MS" w:cstheme="minorHAnsi"/>
                <w:b/>
                <w:smallCaps/>
                <w:color w:val="FFFFFF" w:themeColor="background1"/>
                <w:sz w:val="32"/>
                <w:szCs w:val="32"/>
              </w:rPr>
              <w:t>Begeleid Zelfstandig Leren</w:t>
            </w:r>
          </w:p>
          <w:p w:rsidR="009A3BB1" w:rsidRPr="009A3BB1" w:rsidRDefault="009A3BB1" w:rsidP="0085782F">
            <w:pPr>
              <w:spacing w:after="0"/>
              <w:jc w:val="center"/>
              <w:rPr>
                <w:rFonts w:ascii="Trebuchet MS" w:hAnsi="Trebuchet MS" w:cstheme="minorHAnsi"/>
                <w:color w:val="FFFFFF" w:themeColor="background1"/>
                <w:sz w:val="24"/>
              </w:rPr>
            </w:pPr>
            <w:r w:rsidRPr="009A3BB1">
              <w:rPr>
                <w:rFonts w:ascii="Trebuchet MS" w:hAnsi="Trebuchet MS" w:cstheme="minorHAnsi"/>
                <w:color w:val="FFFFFF" w:themeColor="background1"/>
                <w:sz w:val="24"/>
              </w:rPr>
              <w:t xml:space="preserve">MS </w:t>
            </w:r>
            <w:r w:rsidRPr="009A3BB1">
              <w:rPr>
                <w:rFonts w:ascii="Trebuchet MS" w:hAnsi="Trebuchet MS" w:cstheme="minorHAnsi"/>
                <w:color w:val="FFFFFF" w:themeColor="background1"/>
                <w:sz w:val="24"/>
              </w:rPr>
              <w:t>PowerPoint</w:t>
            </w:r>
            <w:r w:rsidRPr="009A3BB1">
              <w:rPr>
                <w:rFonts w:ascii="Trebuchet MS" w:hAnsi="Trebuchet MS" w:cstheme="minorHAnsi"/>
                <w:color w:val="FFFFFF" w:themeColor="background1"/>
                <w:sz w:val="24"/>
              </w:rPr>
              <w:t xml:space="preserve"> 2016</w:t>
            </w:r>
          </w:p>
          <w:p w:rsidR="009A3BB1" w:rsidRPr="009A3BB1" w:rsidRDefault="009A3BB1" w:rsidP="0085782F">
            <w:pPr>
              <w:spacing w:after="0"/>
              <w:jc w:val="center"/>
              <w:rPr>
                <w:rFonts w:ascii="Trebuchet MS" w:hAnsi="Trebuchet MS"/>
                <w:b/>
                <w:szCs w:val="24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4"/>
              </w:rPr>
              <w:t>Individuele planning</w:t>
            </w:r>
          </w:p>
        </w:tc>
      </w:tr>
    </w:tbl>
    <w:p w:rsidR="009A3BB1" w:rsidRPr="009A3BB1" w:rsidRDefault="009A3BB1" w:rsidP="009A3BB1">
      <w:pPr>
        <w:rPr>
          <w:rFonts w:ascii="Trebuchet MS" w:hAnsi="Trebuchet MS"/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5063"/>
      </w:tblGrid>
      <w:tr w:rsidR="009A3BB1" w:rsidRPr="009A3BB1" w:rsidTr="00857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3399CC"/>
          </w:tcPr>
          <w:p w:rsidR="009A3BB1" w:rsidRPr="009A3BB1" w:rsidRDefault="009A3BB1" w:rsidP="008578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 xml:space="preserve">Naam: </w:t>
            </w: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ab/>
              <w:t>Klas:</w:t>
            </w: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ab/>
            </w:r>
            <w:proofErr w:type="spellStart"/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Volgnr</w:t>
            </w:r>
            <w:proofErr w:type="spellEnd"/>
            <w:r w:rsidRPr="009A3BB1">
              <w:rPr>
                <w:rFonts w:ascii="Trebuchet MS" w:hAnsi="Trebuchet MS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</w:tbl>
    <w:p w:rsidR="009A3BB1" w:rsidRPr="009A3BB1" w:rsidRDefault="009A3BB1" w:rsidP="009A3BB1">
      <w:pPr>
        <w:rPr>
          <w:rFonts w:ascii="Trebuchet MS" w:hAnsi="Trebuchet MS"/>
        </w:rPr>
      </w:pPr>
    </w:p>
    <w:p w:rsidR="009A3BB1" w:rsidRPr="009A3BB1" w:rsidRDefault="009A3BB1" w:rsidP="009A3BB1">
      <w:pPr>
        <w:spacing w:after="120"/>
        <w:rPr>
          <w:rFonts w:ascii="Trebuchet MS" w:hAnsi="Trebuchet MS" w:cstheme="minorHAnsi"/>
          <w:color w:val="1F497D" w:themeColor="text2"/>
          <w:sz w:val="22"/>
          <w:szCs w:val="22"/>
        </w:rPr>
      </w:pPr>
      <w:r w:rsidRPr="009A3BB1">
        <w:rPr>
          <w:rFonts w:ascii="Trebuchet MS" w:hAnsi="Trebuchet MS" w:cstheme="minorHAnsi"/>
          <w:color w:val="1F497D" w:themeColor="text2"/>
          <w:sz w:val="22"/>
          <w:szCs w:val="22"/>
        </w:rPr>
        <w:t>Voorkennis:</w:t>
      </w:r>
    </w:p>
    <w:p w:rsidR="009A3BB1" w:rsidRPr="009A3BB1" w:rsidRDefault="009A3BB1" w:rsidP="009A3BB1">
      <w:pPr>
        <w:spacing w:after="120"/>
        <w:rPr>
          <w:rFonts w:ascii="Trebuchet MS" w:hAnsi="Trebuchet MS" w:cstheme="minorHAnsi"/>
          <w:color w:val="1F497D" w:themeColor="text2"/>
          <w:sz w:val="22"/>
          <w:szCs w:val="22"/>
        </w:rPr>
      </w:pPr>
      <w:r w:rsidRPr="009A3BB1">
        <w:rPr>
          <w:rFonts w:ascii="Trebuchet MS" w:hAnsi="Trebuchet MS" w:cstheme="minorHAnsi"/>
          <w:color w:val="1F497D" w:themeColor="text2"/>
          <w:sz w:val="22"/>
          <w:szCs w:val="22"/>
        </w:rPr>
        <w:t>Vorig studiejaar:</w:t>
      </w:r>
    </w:p>
    <w:p w:rsidR="009A3BB1" w:rsidRPr="009A3BB1" w:rsidRDefault="009A3BB1" w:rsidP="009A3BB1">
      <w:pPr>
        <w:spacing w:after="120"/>
        <w:rPr>
          <w:rFonts w:ascii="Trebuchet MS" w:hAnsi="Trebuchet MS" w:cstheme="minorHAnsi"/>
          <w:color w:val="1F497D" w:themeColor="text2"/>
          <w:sz w:val="22"/>
          <w:szCs w:val="22"/>
        </w:rPr>
      </w:pPr>
      <w:r w:rsidRPr="009A3BB1">
        <w:rPr>
          <w:rFonts w:ascii="Trebuchet MS" w:hAnsi="Trebuchet MS" w:cstheme="minorHAnsi"/>
          <w:color w:val="1F497D" w:themeColor="text2"/>
          <w:sz w:val="22"/>
          <w:szCs w:val="22"/>
        </w:rPr>
        <w:t>Opmerking:</w:t>
      </w:r>
    </w:p>
    <w:p w:rsidR="009A3BB1" w:rsidRPr="009A3BB1" w:rsidRDefault="009A3BB1" w:rsidP="009A3BB1">
      <w:pPr>
        <w:spacing w:after="240"/>
        <w:rPr>
          <w:rFonts w:ascii="Trebuchet MS" w:hAnsi="Trebuchet MS" w:cstheme="minorHAnsi"/>
          <w:b/>
          <w:color w:val="1F497D" w:themeColor="text2"/>
          <w:sz w:val="24"/>
          <w:szCs w:val="24"/>
        </w:rPr>
      </w:pPr>
      <w:r w:rsidRPr="009A3BB1">
        <w:rPr>
          <w:rFonts w:ascii="Trebuchet MS" w:hAnsi="Trebuchet MS" w:cstheme="minorHAnsi"/>
          <w:b/>
          <w:color w:val="1F497D" w:themeColor="text2"/>
          <w:sz w:val="24"/>
          <w:szCs w:val="24"/>
        </w:rPr>
        <w:t>Studietraject</w:t>
      </w:r>
    </w:p>
    <w:p w:rsidR="009A3BB1" w:rsidRPr="009A3BB1" w:rsidRDefault="009A3BB1">
      <w:pPr>
        <w:rPr>
          <w:rFonts w:ascii="Trebuchet MS" w:hAnsi="Trebuchet MS"/>
        </w:rPr>
      </w:pP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9A3BB1" w:rsidTr="009A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Modules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en</w:t>
            </w: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3399CC"/>
            <w:vAlign w:val="center"/>
          </w:tcPr>
          <w:p w:rsidR="003F5C62" w:rsidRPr="009A3BB1" w:rsidRDefault="003F5C62" w:rsidP="00083C2F">
            <w:pPr>
              <w:spacing w:before="60" w:after="60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9B783C" w:rsidRPr="009A3BB1" w:rsidTr="005B2C82">
        <w:tc>
          <w:tcPr>
            <w:tcW w:w="638" w:type="dxa"/>
          </w:tcPr>
          <w:p w:rsidR="009B783C" w:rsidRPr="009A3BB1" w:rsidRDefault="009B783C" w:rsidP="00083C2F">
            <w:pPr>
              <w:rPr>
                <w:rFonts w:ascii="Trebuchet MS" w:hAnsi="Trebuchet MS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9B783C" w:rsidRPr="009A3BB1" w:rsidRDefault="009B783C" w:rsidP="00F7170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Inleiding - Plannen van een presentat</w:t>
            </w:r>
            <w:bookmarkStart w:id="0" w:name="_GoBack"/>
            <w:bookmarkEnd w:id="0"/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ie</w:t>
            </w:r>
          </w:p>
        </w:tc>
        <w:tc>
          <w:tcPr>
            <w:tcW w:w="1460" w:type="dxa"/>
            <w:vAlign w:val="center"/>
          </w:tcPr>
          <w:p w:rsidR="009B783C" w:rsidRPr="009A3BB1" w:rsidRDefault="009B783C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9B783C" w:rsidRPr="009A3BB1" w:rsidRDefault="009B783C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783C" w:rsidRPr="009A3BB1" w:rsidRDefault="009B783C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B783C" w:rsidRPr="009A3BB1" w:rsidRDefault="009B783C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9B783C" w:rsidRPr="009A3BB1" w:rsidRDefault="009B783C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083C2F">
            <w:pPr>
              <w:rPr>
                <w:rFonts w:ascii="Trebuchet MS" w:hAnsi="Trebuchet MS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930271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De werkomgeving van MS PowerPoint 20</w:t>
            </w:r>
            <w:r w:rsidR="004203F3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930271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083C2F">
            <w:pPr>
              <w:rPr>
                <w:rFonts w:ascii="Trebuchet MS" w:hAnsi="Trebuchet MS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Presentatie op basis van </w:t>
            </w:r>
            <w:r w:rsidR="004203F3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een sjabloon of thema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F353BE" w:rsidRPr="009A3BB1" w:rsidRDefault="00F353BE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3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Een </w:t>
            </w:r>
            <w:r w:rsidR="000348F0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thema 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aanpassen</w:t>
            </w:r>
            <w:r w:rsidR="00293E73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en opslaan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F353BE" w:rsidRPr="009A3BB1" w:rsidRDefault="00F353BE" w:rsidP="004B56A9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4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Een </w:t>
            </w:r>
            <w:r w:rsidR="004203F3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nieuw </w:t>
            </w:r>
            <w:r w:rsidR="00846215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thema ontwerpen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4B56A9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5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Een nieuwe sjabloon gebruiken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1/4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6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4203F3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Een t</w:t>
            </w:r>
            <w:r w:rsidR="00E97C16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hema</w:t>
            </w:r>
            <w:r w:rsidR="00170BAC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aanpassen</w:t>
            </w:r>
            <w:r w:rsidR="00E97C16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en toepassen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4B56A9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7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Tekst toevoegen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A30055" w:rsidRPr="009A3BB1" w:rsidTr="005B2C82">
        <w:tc>
          <w:tcPr>
            <w:tcW w:w="638" w:type="dxa"/>
          </w:tcPr>
          <w:p w:rsidR="00A30055" w:rsidRPr="009A3BB1" w:rsidRDefault="00A3005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A30055" w:rsidRPr="009A3BB1" w:rsidRDefault="00A30055" w:rsidP="00A30055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8: Werken met secties</w:t>
            </w:r>
          </w:p>
        </w:tc>
        <w:tc>
          <w:tcPr>
            <w:tcW w:w="1460" w:type="dxa"/>
            <w:vAlign w:val="center"/>
          </w:tcPr>
          <w:p w:rsidR="00A30055" w:rsidRPr="009A3BB1" w:rsidRDefault="00A30055" w:rsidP="00A30055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1/2 </w:t>
            </w:r>
          </w:p>
        </w:tc>
        <w:tc>
          <w:tcPr>
            <w:tcW w:w="1460" w:type="dxa"/>
          </w:tcPr>
          <w:p w:rsidR="00A30055" w:rsidRPr="009A3BB1" w:rsidRDefault="00A3005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30055" w:rsidRPr="009A3BB1" w:rsidRDefault="00A3005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055" w:rsidRPr="009A3BB1" w:rsidRDefault="00A3005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A30055" w:rsidRPr="009A3BB1" w:rsidRDefault="00A30055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5B2C8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A30055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A30055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9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Illustraties en afbeeldingen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353BE" w:rsidRPr="009A3BB1" w:rsidTr="00E54922">
        <w:tc>
          <w:tcPr>
            <w:tcW w:w="638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9A3BB1" w:rsidRDefault="00F353BE" w:rsidP="00A30055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A30055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10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Grafische vormen</w:t>
            </w:r>
          </w:p>
        </w:tc>
        <w:tc>
          <w:tcPr>
            <w:tcW w:w="1460" w:type="dxa"/>
            <w:vAlign w:val="center"/>
          </w:tcPr>
          <w:p w:rsidR="00F353BE" w:rsidRPr="009A3BB1" w:rsidRDefault="00F353BE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1/4 - 1/2  uur</w:t>
            </w:r>
          </w:p>
        </w:tc>
        <w:tc>
          <w:tcPr>
            <w:tcW w:w="14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9A3BB1" w:rsidRDefault="00F353BE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16ECB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11: </w:t>
            </w:r>
            <w:proofErr w:type="spellStart"/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SmartArt</w:t>
            </w:r>
            <w:proofErr w:type="spellEnd"/>
          </w:p>
        </w:tc>
        <w:tc>
          <w:tcPr>
            <w:tcW w:w="1460" w:type="dxa"/>
            <w:vAlign w:val="center"/>
          </w:tcPr>
          <w:p w:rsidR="00416ECB" w:rsidRPr="009A3BB1" w:rsidRDefault="00416ECB" w:rsidP="00273CF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16ECB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12: Tabellen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16ECB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13: Grafieken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1 - 2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851A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Leereenheid 14: Muziek 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851A2" w:rsidRPr="009A3BB1" w:rsidTr="00E54922">
        <w:tc>
          <w:tcPr>
            <w:tcW w:w="638" w:type="dxa"/>
          </w:tcPr>
          <w:p w:rsidR="004851A2" w:rsidRPr="009A3BB1" w:rsidRDefault="004851A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851A2" w:rsidRPr="009A3BB1" w:rsidRDefault="004851A2" w:rsidP="004851A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15: Video</w:t>
            </w:r>
          </w:p>
        </w:tc>
        <w:tc>
          <w:tcPr>
            <w:tcW w:w="1460" w:type="dxa"/>
            <w:vAlign w:val="center"/>
          </w:tcPr>
          <w:p w:rsidR="004851A2" w:rsidRPr="009A3BB1" w:rsidRDefault="004851A2" w:rsidP="003F17F4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851A2" w:rsidRPr="009A3BB1" w:rsidRDefault="004851A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51A2" w:rsidRPr="009A3BB1" w:rsidRDefault="004851A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51A2" w:rsidRPr="009A3BB1" w:rsidRDefault="004851A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851A2" w:rsidRPr="009A3BB1" w:rsidRDefault="004851A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851A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6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Hyperlinks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7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Animatie op objecten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8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Animatie op tekst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810EE2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</w:t>
            </w:r>
            <w:r w:rsidR="00810EE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1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9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Animatie op </w:t>
            </w:r>
            <w:proofErr w:type="spellStart"/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SmartArt</w:t>
            </w:r>
            <w:proofErr w:type="spellEnd"/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-afbeeldingen en grafieken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585C2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1/4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851A2" w:rsidP="00A30055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20</w:t>
            </w:r>
            <w:r w:rsidR="00416ECB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Overgangseffecten op dia's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1/4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851A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2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Hand-outs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851A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2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Dia's verplaatsen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A87E99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</w:t>
            </w:r>
            <w:r w:rsidR="00A87E99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4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851A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2</w:t>
            </w:r>
            <w:r w:rsidR="004851A2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3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Een presentatie weergeven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C1DC2" w:rsidRPr="009A3BB1" w:rsidTr="00E54922">
        <w:tc>
          <w:tcPr>
            <w:tcW w:w="638" w:type="dxa"/>
          </w:tcPr>
          <w:p w:rsidR="002C1DC2" w:rsidRPr="009A3BB1" w:rsidRDefault="002C1DC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2C1DC2" w:rsidRPr="009A3BB1" w:rsidRDefault="002C1DC2" w:rsidP="002C1DC2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24: Een presentatie uitzenden</w:t>
            </w:r>
          </w:p>
        </w:tc>
        <w:tc>
          <w:tcPr>
            <w:tcW w:w="1460" w:type="dxa"/>
            <w:vAlign w:val="center"/>
          </w:tcPr>
          <w:p w:rsidR="002C1DC2" w:rsidRPr="009A3BB1" w:rsidRDefault="002C1DC2" w:rsidP="002C1DC2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2C1DC2" w:rsidRPr="009A3BB1" w:rsidRDefault="002C1DC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C1DC2" w:rsidRPr="009A3BB1" w:rsidRDefault="002C1DC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1DC2" w:rsidRPr="009A3BB1" w:rsidRDefault="002C1DC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2C1DC2" w:rsidRPr="009A3BB1" w:rsidRDefault="002C1DC2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416ECB" w:rsidRPr="009A3BB1" w:rsidTr="00E54922">
        <w:tc>
          <w:tcPr>
            <w:tcW w:w="638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9A3BB1" w:rsidRDefault="00416ECB" w:rsidP="004203F3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Leereenheid 2</w:t>
            </w:r>
            <w:r w:rsidR="004203F3"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5</w:t>
            </w:r>
            <w:r w:rsidRPr="009A3BB1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Instellingen van MS PowerPoint aanpassen</w:t>
            </w:r>
          </w:p>
        </w:tc>
        <w:tc>
          <w:tcPr>
            <w:tcW w:w="1460" w:type="dxa"/>
            <w:vAlign w:val="center"/>
          </w:tcPr>
          <w:p w:rsidR="00416ECB" w:rsidRPr="009A3BB1" w:rsidRDefault="00416ECB" w:rsidP="00F7170A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9A3BB1" w:rsidRDefault="00416ECB" w:rsidP="003F5C62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:rsidR="006A62F2" w:rsidRPr="009A3BB1" w:rsidRDefault="006A62F2" w:rsidP="006A62F2">
      <w:pPr>
        <w:spacing w:before="120"/>
        <w:rPr>
          <w:rFonts w:ascii="Trebuchet MS" w:hAnsi="Trebuchet MS" w:cstheme="minorHAnsi"/>
          <w:color w:val="1F497D" w:themeColor="text2"/>
          <w:sz w:val="18"/>
          <w:szCs w:val="18"/>
        </w:rPr>
      </w:pPr>
      <w:r w:rsidRPr="009A3BB1">
        <w:rPr>
          <w:rFonts w:ascii="Trebuchet MS" w:hAnsi="Trebuchet MS" w:cstheme="minorHAnsi"/>
          <w:color w:val="1F497D" w:themeColor="text2"/>
          <w:sz w:val="18"/>
          <w:szCs w:val="18"/>
        </w:rPr>
        <w:t>V/F: Verplicht/Facultatief</w:t>
      </w:r>
    </w:p>
    <w:p w:rsidR="00BA2537" w:rsidRPr="009A3BB1" w:rsidRDefault="00BA2537">
      <w:pPr>
        <w:rPr>
          <w:rFonts w:ascii="Trebuchet MS" w:hAnsi="Trebuchet MS"/>
        </w:rPr>
      </w:pPr>
    </w:p>
    <w:p w:rsidR="003F5C62" w:rsidRPr="009A3BB1" w:rsidRDefault="003F5C62" w:rsidP="003F5C62">
      <w:pPr>
        <w:rPr>
          <w:rFonts w:ascii="Trebuchet MS" w:hAnsi="Trebuchet MS"/>
        </w:rPr>
      </w:pPr>
    </w:p>
    <w:sectPr w:rsidR="003F5C62" w:rsidRPr="009A3BB1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2"/>
    <w:rsid w:val="0003226D"/>
    <w:rsid w:val="000348F0"/>
    <w:rsid w:val="00056EBC"/>
    <w:rsid w:val="00083C2F"/>
    <w:rsid w:val="001064EC"/>
    <w:rsid w:val="00142315"/>
    <w:rsid w:val="001677B0"/>
    <w:rsid w:val="00170BAC"/>
    <w:rsid w:val="001A120E"/>
    <w:rsid w:val="001B62AA"/>
    <w:rsid w:val="001C538C"/>
    <w:rsid w:val="00201C3D"/>
    <w:rsid w:val="002638DE"/>
    <w:rsid w:val="00274479"/>
    <w:rsid w:val="00281C7E"/>
    <w:rsid w:val="00293E73"/>
    <w:rsid w:val="002C1DC2"/>
    <w:rsid w:val="002C3A81"/>
    <w:rsid w:val="002E7F29"/>
    <w:rsid w:val="00331989"/>
    <w:rsid w:val="0035097E"/>
    <w:rsid w:val="00355659"/>
    <w:rsid w:val="00367CB9"/>
    <w:rsid w:val="00385ADC"/>
    <w:rsid w:val="003C7E62"/>
    <w:rsid w:val="003F5C62"/>
    <w:rsid w:val="004138AC"/>
    <w:rsid w:val="00416ABF"/>
    <w:rsid w:val="00416ECB"/>
    <w:rsid w:val="004203F3"/>
    <w:rsid w:val="00440F97"/>
    <w:rsid w:val="0044190D"/>
    <w:rsid w:val="00447851"/>
    <w:rsid w:val="00455DBF"/>
    <w:rsid w:val="004851A2"/>
    <w:rsid w:val="004B56A9"/>
    <w:rsid w:val="00506984"/>
    <w:rsid w:val="00536B7D"/>
    <w:rsid w:val="005560F1"/>
    <w:rsid w:val="00576F6D"/>
    <w:rsid w:val="00585C2A"/>
    <w:rsid w:val="005B2C82"/>
    <w:rsid w:val="005C7B33"/>
    <w:rsid w:val="005F5552"/>
    <w:rsid w:val="00674485"/>
    <w:rsid w:val="006745CD"/>
    <w:rsid w:val="006A62F2"/>
    <w:rsid w:val="006C12F3"/>
    <w:rsid w:val="006C4C46"/>
    <w:rsid w:val="006D01EC"/>
    <w:rsid w:val="006F113D"/>
    <w:rsid w:val="00725899"/>
    <w:rsid w:val="00737752"/>
    <w:rsid w:val="0079101F"/>
    <w:rsid w:val="0079729A"/>
    <w:rsid w:val="007A18E3"/>
    <w:rsid w:val="007B5E96"/>
    <w:rsid w:val="007E1D05"/>
    <w:rsid w:val="007F03B6"/>
    <w:rsid w:val="007F08AC"/>
    <w:rsid w:val="007F701F"/>
    <w:rsid w:val="00810EE2"/>
    <w:rsid w:val="00846215"/>
    <w:rsid w:val="00873AEB"/>
    <w:rsid w:val="0088408B"/>
    <w:rsid w:val="008C414C"/>
    <w:rsid w:val="008D0DF0"/>
    <w:rsid w:val="00915247"/>
    <w:rsid w:val="00930271"/>
    <w:rsid w:val="009522EF"/>
    <w:rsid w:val="00965983"/>
    <w:rsid w:val="00976BD0"/>
    <w:rsid w:val="009A3BB1"/>
    <w:rsid w:val="009B783C"/>
    <w:rsid w:val="009C487F"/>
    <w:rsid w:val="009F4E55"/>
    <w:rsid w:val="009F65E0"/>
    <w:rsid w:val="00A30055"/>
    <w:rsid w:val="00A87E99"/>
    <w:rsid w:val="00AC6EBE"/>
    <w:rsid w:val="00B025D8"/>
    <w:rsid w:val="00B74269"/>
    <w:rsid w:val="00B975F7"/>
    <w:rsid w:val="00BA2537"/>
    <w:rsid w:val="00BB5132"/>
    <w:rsid w:val="00C44AB7"/>
    <w:rsid w:val="00C76687"/>
    <w:rsid w:val="00CB5281"/>
    <w:rsid w:val="00CF1480"/>
    <w:rsid w:val="00CF182A"/>
    <w:rsid w:val="00D07D0A"/>
    <w:rsid w:val="00D1687B"/>
    <w:rsid w:val="00D16A0C"/>
    <w:rsid w:val="00D307DB"/>
    <w:rsid w:val="00D542EB"/>
    <w:rsid w:val="00DB28D4"/>
    <w:rsid w:val="00E23411"/>
    <w:rsid w:val="00E97C16"/>
    <w:rsid w:val="00EA3AFA"/>
    <w:rsid w:val="00EA4D10"/>
    <w:rsid w:val="00F353BE"/>
    <w:rsid w:val="00F554AC"/>
    <w:rsid w:val="00F7095B"/>
    <w:rsid w:val="00F94122"/>
    <w:rsid w:val="00FB16C9"/>
    <w:rsid w:val="00FB1FB0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38FC"/>
  <w15:docId w15:val="{6528EC9B-13E2-4931-8B37-F442CFE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Martine De Belder</cp:lastModifiedBy>
  <cp:revision>5</cp:revision>
  <dcterms:created xsi:type="dcterms:W3CDTF">2013-12-05T12:56:00Z</dcterms:created>
  <dcterms:modified xsi:type="dcterms:W3CDTF">2016-03-27T08:47:00Z</dcterms:modified>
</cp:coreProperties>
</file>